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EC" w:rsidRDefault="007F2FEC" w:rsidP="007F2FE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</w:pPr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>ТРАНСФЕРЫ ОТ АЭРОПОРТА ДО КАЗАНИ</w:t>
      </w:r>
    </w:p>
    <w:p w:rsidR="007F2FEC" w:rsidRPr="00601B66" w:rsidRDefault="007F2FEC" w:rsidP="007F2FE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:rsidR="007F2FEC" w:rsidRPr="00601B66" w:rsidRDefault="007F2FEC" w:rsidP="007F2FE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Для участников конференции 19, 20, 21 мая 2019 года при прибытии в Международный аэропорт «Казань» будет доступен бесплатный трансфер комфортабельными автобусами туристического типа до центра города (круглосуточно!) – станция метро «</w:t>
      </w:r>
      <w:proofErr w:type="spellStart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Тукаевская</w:t>
      </w:r>
      <w:proofErr w:type="spellEnd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» (ТЦ «Кольцо»).</w:t>
      </w:r>
    </w:p>
    <w:p w:rsidR="007F2FEC" w:rsidRDefault="007F2FEC" w:rsidP="007F2FE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:rsidR="007F2FEC" w:rsidRPr="00601B66" w:rsidRDefault="007F2FEC" w:rsidP="007F2FE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Для того, чтобы воспользоваться услугой, необходимо обратиться к транспортному волонтеру, встречающему делегации с логотипом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zh-CN"/>
        </w:rPr>
        <w:t>WorldSkills</w:t>
      </w:r>
      <w:proofErr w:type="spellEnd"/>
      <w:r w:rsidRPr="007F2FEC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 </w:t>
      </w:r>
    </w:p>
    <w:p w:rsidR="007F2FEC" w:rsidRPr="00601B66" w:rsidRDefault="007F2FEC" w:rsidP="007F2FE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Время отправления трансферов – каждые 30 минут или по наполняемости.</w:t>
      </w:r>
    </w:p>
    <w:p w:rsidR="007F2FEC" w:rsidRPr="00601B66" w:rsidRDefault="007F2FEC" w:rsidP="007F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 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zh-CN"/>
        </w:rPr>
        <w:drawing>
          <wp:inline distT="0" distB="0" distL="0" distR="0">
            <wp:extent cx="5289630" cy="174888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833" cy="175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EC" w:rsidRPr="00601B66" w:rsidRDefault="007F2FEC" w:rsidP="007F2FE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>Участники конференции</w:t>
      </w: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 смогут добраться до МВЦ «Казань ЭКСПО» тремя видами транспорта:</w:t>
      </w:r>
    </w:p>
    <w:p w:rsidR="007F2FEC" w:rsidRPr="00601B66" w:rsidRDefault="007F2FEC" w:rsidP="007F2FEC">
      <w:pPr>
        <w:shd w:val="clear" w:color="auto" w:fill="FFFFFF"/>
        <w:spacing w:after="0" w:line="330" w:lineRule="atLeast"/>
        <w:ind w:left="567"/>
        <w:jc w:val="both"/>
        <w:rPr>
          <w:rFonts w:ascii="Calibri" w:eastAsia="Times New Roman" w:hAnsi="Calibri" w:cs="Calibri"/>
          <w:color w:val="222222"/>
          <w:lang w:eastAsia="zh-CN"/>
        </w:rPr>
      </w:pPr>
      <w:r w:rsidRPr="00601B66">
        <w:rPr>
          <w:rFonts w:ascii="Courier New" w:eastAsia="Times New Roman" w:hAnsi="Courier New" w:cs="Courier New"/>
          <w:color w:val="222222"/>
          <w:sz w:val="28"/>
          <w:szCs w:val="28"/>
          <w:lang w:eastAsia="zh-CN"/>
        </w:rPr>
        <w:t>o</w:t>
      </w:r>
      <w:r w:rsidRPr="00601B66">
        <w:rPr>
          <w:rFonts w:ascii="Times New Roman" w:eastAsia="Times New Roman" w:hAnsi="Times New Roman" w:cs="Times New Roman"/>
          <w:color w:val="222222"/>
          <w:sz w:val="14"/>
          <w:szCs w:val="14"/>
          <w:lang w:eastAsia="zh-CN"/>
        </w:rPr>
        <w:t>   </w:t>
      </w: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на шаттлах специальных подач от «перехватывающих» парковок при предъявлении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электронного единого билета</w:t>
      </w: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 участника конференции или аккредитации.</w:t>
      </w:r>
    </w:p>
    <w:p w:rsidR="007F2FEC" w:rsidRPr="00601B66" w:rsidRDefault="007F2FEC" w:rsidP="007F2FEC">
      <w:p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Calibri"/>
          <w:color w:val="222222"/>
          <w:lang w:eastAsia="zh-CN"/>
        </w:rPr>
      </w:pPr>
      <w:r w:rsidRPr="00601B66">
        <w:rPr>
          <w:rFonts w:ascii="Wingdings" w:eastAsia="Times New Roman" w:hAnsi="Wingdings" w:cs="Calibri"/>
          <w:color w:val="222222"/>
          <w:sz w:val="28"/>
          <w:szCs w:val="28"/>
          <w:lang w:eastAsia="zh-CN"/>
        </w:rPr>
        <w:t></w:t>
      </w:r>
      <w:r w:rsidRPr="00601B66">
        <w:rPr>
          <w:rFonts w:ascii="Times New Roman" w:eastAsia="Times New Roman" w:hAnsi="Times New Roman" w:cs="Times New Roman"/>
          <w:color w:val="222222"/>
          <w:sz w:val="14"/>
          <w:szCs w:val="14"/>
          <w:lang w:eastAsia="zh-CN"/>
        </w:rPr>
        <w:t> </w:t>
      </w: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ТЦ «</w:t>
      </w:r>
      <w:proofErr w:type="spellStart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Леруа</w:t>
      </w:r>
      <w:proofErr w:type="spellEnd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Мерлен</w:t>
      </w:r>
      <w:proofErr w:type="spellEnd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» (Оренбургский тракт, 174),</w:t>
      </w:r>
    </w:p>
    <w:p w:rsidR="007F2FEC" w:rsidRPr="00601B66" w:rsidRDefault="007F2FEC" w:rsidP="007F2FEC">
      <w:p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Calibri"/>
          <w:color w:val="222222"/>
          <w:lang w:eastAsia="zh-CN"/>
        </w:rPr>
      </w:pPr>
      <w:r w:rsidRPr="00601B66">
        <w:rPr>
          <w:rFonts w:ascii="Wingdings" w:eastAsia="Times New Roman" w:hAnsi="Wingdings" w:cs="Calibri"/>
          <w:color w:val="222222"/>
          <w:sz w:val="28"/>
          <w:szCs w:val="28"/>
          <w:lang w:eastAsia="zh-CN"/>
        </w:rPr>
        <w:t></w:t>
      </w:r>
      <w:r w:rsidRPr="00601B66">
        <w:rPr>
          <w:rFonts w:ascii="Times New Roman" w:eastAsia="Times New Roman" w:hAnsi="Times New Roman" w:cs="Times New Roman"/>
          <w:color w:val="222222"/>
          <w:sz w:val="14"/>
          <w:szCs w:val="14"/>
          <w:lang w:eastAsia="zh-CN"/>
        </w:rPr>
        <w:t> </w:t>
      </w: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станция метро Дубравная (возле </w:t>
      </w:r>
      <w:proofErr w:type="spellStart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ул.Рихарда</w:t>
      </w:r>
      <w:proofErr w:type="spellEnd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 Зорге, 99),</w:t>
      </w:r>
    </w:p>
    <w:p w:rsidR="007F2FEC" w:rsidRPr="00601B66" w:rsidRDefault="007F2FEC" w:rsidP="007F2FEC">
      <w:p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Calibri"/>
          <w:color w:val="222222"/>
          <w:lang w:eastAsia="zh-CN"/>
        </w:rPr>
      </w:pPr>
      <w:r w:rsidRPr="00601B66">
        <w:rPr>
          <w:rFonts w:ascii="Wingdings" w:eastAsia="Times New Roman" w:hAnsi="Wingdings" w:cs="Calibri"/>
          <w:color w:val="222222"/>
          <w:sz w:val="28"/>
          <w:szCs w:val="28"/>
          <w:lang w:eastAsia="zh-CN"/>
        </w:rPr>
        <w:t></w:t>
      </w:r>
      <w:r w:rsidRPr="00601B66">
        <w:rPr>
          <w:rFonts w:ascii="Times New Roman" w:eastAsia="Times New Roman" w:hAnsi="Times New Roman" w:cs="Times New Roman"/>
          <w:color w:val="222222"/>
          <w:sz w:val="14"/>
          <w:szCs w:val="14"/>
          <w:lang w:eastAsia="zh-CN"/>
        </w:rPr>
        <w:t> </w:t>
      </w: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ТЦ МЕГА (Проспект Победы, 141).</w:t>
      </w:r>
    </w:p>
    <w:p w:rsidR="007F2FEC" w:rsidRPr="00601B66" w:rsidRDefault="007F2FEC" w:rsidP="007F2FEC">
      <w:pPr>
        <w:shd w:val="clear" w:color="auto" w:fill="FFFFFF"/>
        <w:spacing w:after="0" w:line="330" w:lineRule="atLeast"/>
        <w:ind w:left="426"/>
        <w:jc w:val="both"/>
        <w:rPr>
          <w:rFonts w:ascii="Calibri" w:eastAsia="Times New Roman" w:hAnsi="Calibri" w:cs="Calibri"/>
          <w:color w:val="222222"/>
          <w:lang w:eastAsia="zh-CN"/>
        </w:rPr>
      </w:pPr>
      <w:r w:rsidRPr="00601B66">
        <w:rPr>
          <w:rFonts w:ascii="Courier New" w:eastAsia="Times New Roman" w:hAnsi="Courier New" w:cs="Courier New"/>
          <w:color w:val="222222"/>
          <w:sz w:val="28"/>
          <w:szCs w:val="28"/>
          <w:lang w:eastAsia="zh-CN"/>
        </w:rPr>
        <w:t>o</w:t>
      </w:r>
      <w:r w:rsidRPr="00601B66">
        <w:rPr>
          <w:rFonts w:ascii="Times New Roman" w:eastAsia="Times New Roman" w:hAnsi="Times New Roman" w:cs="Times New Roman"/>
          <w:color w:val="222222"/>
          <w:sz w:val="14"/>
          <w:szCs w:val="14"/>
          <w:lang w:eastAsia="zh-CN"/>
        </w:rPr>
        <w:t>   </w:t>
      </w: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на такси (средняя стоимость поездки 500 рублей, время поездки не более 40 минут);</w:t>
      </w:r>
    </w:p>
    <w:p w:rsidR="007F2FEC" w:rsidRPr="00601B66" w:rsidRDefault="007F2FEC" w:rsidP="007F2FEC">
      <w:pPr>
        <w:shd w:val="clear" w:color="auto" w:fill="FFFFFF"/>
        <w:spacing w:after="200" w:line="330" w:lineRule="atLeast"/>
        <w:ind w:left="426"/>
        <w:jc w:val="both"/>
        <w:rPr>
          <w:rFonts w:ascii="Calibri" w:eastAsia="Times New Roman" w:hAnsi="Calibri" w:cs="Calibri"/>
          <w:color w:val="222222"/>
          <w:lang w:eastAsia="zh-CN"/>
        </w:rPr>
      </w:pPr>
      <w:r w:rsidRPr="00601B66">
        <w:rPr>
          <w:rFonts w:ascii="Courier New" w:eastAsia="Times New Roman" w:hAnsi="Courier New" w:cs="Courier New"/>
          <w:color w:val="222222"/>
          <w:sz w:val="28"/>
          <w:szCs w:val="28"/>
          <w:lang w:eastAsia="zh-CN"/>
        </w:rPr>
        <w:t>o</w:t>
      </w:r>
      <w:r w:rsidRPr="00601B66">
        <w:rPr>
          <w:rFonts w:ascii="Times New Roman" w:eastAsia="Times New Roman" w:hAnsi="Times New Roman" w:cs="Times New Roman"/>
          <w:color w:val="222222"/>
          <w:sz w:val="14"/>
          <w:szCs w:val="14"/>
          <w:lang w:eastAsia="zh-CN"/>
        </w:rPr>
        <w:t>   </w:t>
      </w: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на электропоезде от ЖД Вокзала «Казань-1» (стоимость проезда 40 рублей);</w:t>
      </w: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 xml:space="preserve">Расписание </w:t>
      </w:r>
      <w:proofErr w:type="spellStart"/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>курсирования</w:t>
      </w:r>
      <w:proofErr w:type="spellEnd"/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 xml:space="preserve"> шаттлов до «перехватывающих» парковок</w:t>
      </w: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> 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4"/>
      </w:tblGrid>
      <w:tr w:rsidR="007F2FEC" w:rsidRPr="00601B66" w:rsidTr="007F2FEC">
        <w:trPr>
          <w:trHeight w:val="20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От «перехватывающих» ПАРКОВОК:</w:t>
            </w:r>
          </w:p>
          <w:p w:rsidR="007F2FEC" w:rsidRPr="00601B66" w:rsidRDefault="007F2FEC" w:rsidP="00F479C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eastAsia="zh-CN"/>
              </w:rPr>
            </w:pPr>
            <w:r w:rsidRPr="00601B66">
              <w:rPr>
                <w:rFonts w:ascii="Symbol" w:eastAsia="Times New Roman" w:hAnsi="Symbol" w:cs="Calibri"/>
                <w:color w:val="FFFFFF"/>
                <w:sz w:val="24"/>
                <w:szCs w:val="24"/>
                <w:lang w:eastAsia="zh-CN"/>
              </w:rPr>
              <w:t></w:t>
            </w:r>
            <w:r w:rsidRPr="00601B66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zh-CN"/>
              </w:rPr>
              <w:t>         </w:t>
            </w:r>
            <w:proofErr w:type="spellStart"/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Леруа</w:t>
            </w:r>
            <w:proofErr w:type="spellEnd"/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Мерлен</w:t>
            </w:r>
            <w:proofErr w:type="spellEnd"/>
          </w:p>
          <w:p w:rsidR="007F2FEC" w:rsidRPr="00601B66" w:rsidRDefault="007F2FEC" w:rsidP="00F479C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eastAsia="zh-CN"/>
              </w:rPr>
            </w:pPr>
            <w:r w:rsidRPr="00601B66">
              <w:rPr>
                <w:rFonts w:ascii="Symbol" w:eastAsia="Times New Roman" w:hAnsi="Symbol" w:cs="Calibri"/>
                <w:color w:val="FFFFFF"/>
                <w:sz w:val="24"/>
                <w:szCs w:val="24"/>
                <w:lang w:eastAsia="zh-CN"/>
              </w:rPr>
              <w:t></w:t>
            </w:r>
            <w:r w:rsidRPr="00601B66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zh-CN"/>
              </w:rPr>
              <w:t>         </w:t>
            </w:r>
            <w:proofErr w:type="spellStart"/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Ст.м</w:t>
            </w:r>
            <w:proofErr w:type="spellEnd"/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. Дубравная</w:t>
            </w:r>
          </w:p>
          <w:p w:rsidR="007F2FEC" w:rsidRPr="00601B66" w:rsidRDefault="007F2FEC" w:rsidP="00F479C1">
            <w:pPr>
              <w:spacing w:after="0" w:line="253" w:lineRule="atLeast"/>
              <w:ind w:left="720"/>
              <w:rPr>
                <w:rFonts w:ascii="Calibri" w:eastAsia="Times New Roman" w:hAnsi="Calibri" w:cs="Calibri"/>
                <w:color w:val="222222"/>
                <w:lang w:eastAsia="zh-CN"/>
              </w:rPr>
            </w:pPr>
            <w:r w:rsidRPr="00601B66">
              <w:rPr>
                <w:rFonts w:ascii="Symbol" w:eastAsia="Times New Roman" w:hAnsi="Symbol" w:cs="Calibri"/>
                <w:color w:val="FFFFFF"/>
                <w:sz w:val="24"/>
                <w:szCs w:val="24"/>
                <w:lang w:eastAsia="zh-CN"/>
              </w:rPr>
              <w:t></w:t>
            </w:r>
            <w:r w:rsidRPr="00601B66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zh-CN"/>
              </w:rPr>
              <w:t>         </w:t>
            </w:r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ТЦ МЕГА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От МВЦ «Казань ЭКСПО» (парковка </w:t>
            </w:r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zh-CN"/>
              </w:rPr>
              <w:t>P</w:t>
            </w:r>
            <w:r w:rsidRPr="00601B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3)</w:t>
            </w:r>
          </w:p>
        </w:tc>
      </w:tr>
      <w:tr w:rsidR="007F2FEC" w:rsidRPr="00601B66" w:rsidTr="007F2FEC">
        <w:trPr>
          <w:trHeight w:val="20"/>
        </w:trPr>
        <w:tc>
          <w:tcPr>
            <w:tcW w:w="48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Время в пути: 35 минут</w:t>
            </w:r>
          </w:p>
          <w:p w:rsidR="007F2FEC" w:rsidRPr="00601B66" w:rsidRDefault="007F2FEC" w:rsidP="00F479C1">
            <w:pPr>
              <w:spacing w:after="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Расстояние: не более 30 км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Тип транспорта:</w:t>
            </w:r>
          </w:p>
          <w:p w:rsidR="007F2FEC" w:rsidRPr="00601B66" w:rsidRDefault="007F2FEC" w:rsidP="00F479C1">
            <w:pPr>
              <w:spacing w:after="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Автобус туристический</w:t>
            </w:r>
          </w:p>
        </w:tc>
      </w:tr>
      <w:tr w:rsidR="007F2FEC" w:rsidRPr="00601B66" w:rsidTr="007F2FEC">
        <w:trPr>
          <w:trHeight w:val="2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21, 22, 23 мая</w:t>
            </w:r>
          </w:p>
        </w:tc>
      </w:tr>
      <w:tr w:rsidR="007F2FEC" w:rsidRPr="00601B66" w:rsidTr="007F2FEC">
        <w:trPr>
          <w:trHeight w:val="2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9:30, 10:30, 11:30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</w:p>
        </w:tc>
      </w:tr>
      <w:tr w:rsidR="007F2FEC" w:rsidRPr="00601B66" w:rsidTr="007F2FEC">
        <w:trPr>
          <w:trHeight w:val="2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11:00, 12:00, 13:00, 14:00</w:t>
            </w:r>
          </w:p>
        </w:tc>
      </w:tr>
      <w:tr w:rsidR="007F2FEC" w:rsidRPr="00601B66" w:rsidTr="007F2FEC">
        <w:trPr>
          <w:trHeight w:val="2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13:30, 14:30, 15:30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</w:p>
        </w:tc>
      </w:tr>
      <w:tr w:rsidR="007F2FEC" w:rsidRPr="00601B66" w:rsidTr="007F2FEC">
        <w:trPr>
          <w:trHeight w:val="2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24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15:00, 16:00, 17:00, 18:00, 18:30</w:t>
            </w:r>
          </w:p>
        </w:tc>
      </w:tr>
    </w:tbl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 </w:t>
      </w: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lastRenderedPageBreak/>
        <w:t>Схема зоны посадки-высадки посетителей на ТЦ «МЕГА»:</w:t>
      </w:r>
    </w:p>
    <w:p w:rsidR="007F2FEC" w:rsidRPr="00601B66" w:rsidRDefault="007F2FEC" w:rsidP="007F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 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zh-CN"/>
        </w:rPr>
        <w:drawing>
          <wp:inline distT="0" distB="0" distL="0" distR="0">
            <wp:extent cx="5605027" cy="292839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267" cy="29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 </w:t>
      </w: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 </w:t>
      </w: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Схема зоны посадки-высадки участников на ТЦ «</w:t>
      </w:r>
      <w:proofErr w:type="spellStart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Леруа</w:t>
      </w:r>
      <w:proofErr w:type="spellEnd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 </w:t>
      </w:r>
      <w:proofErr w:type="spellStart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Мерлен</w:t>
      </w:r>
      <w:proofErr w:type="spellEnd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»:</w:t>
      </w:r>
    </w:p>
    <w:p w:rsidR="007F2FEC" w:rsidRDefault="007F2FEC" w:rsidP="007F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zh-CN"/>
        </w:rPr>
        <w:drawing>
          <wp:inline distT="0" distB="0" distL="0" distR="0">
            <wp:extent cx="6002934" cy="3044142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510" cy="305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EC" w:rsidRPr="00601B66" w:rsidRDefault="007F2FEC" w:rsidP="007F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A31A8C" w:rsidRDefault="00A31A8C" w:rsidP="007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bookmarkStart w:id="0" w:name="_GoBack"/>
      <w:bookmarkEnd w:id="0"/>
      <w:r w:rsidRPr="00601B66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lastRenderedPageBreak/>
        <w:t>Схема зоны посадки-высадки посетителей на ст. метро Дубравная:</w:t>
      </w:r>
    </w:p>
    <w:p w:rsidR="007F2FEC" w:rsidRPr="00601B66" w:rsidRDefault="007F2FEC" w:rsidP="007F2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</w:p>
    <w:p w:rsidR="007F2FEC" w:rsidRPr="00601B66" w:rsidRDefault="007F2FEC" w:rsidP="007F2FE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> </w:t>
      </w:r>
      <w:r w:rsidR="00A31A8C">
        <w:rPr>
          <w:rFonts w:ascii="Arial" w:eastAsia="Times New Roman" w:hAnsi="Arial" w:cs="Arial"/>
          <w:noProof/>
          <w:color w:val="222222"/>
          <w:sz w:val="24"/>
          <w:szCs w:val="24"/>
          <w:lang w:eastAsia="zh-CN"/>
        </w:rPr>
        <w:drawing>
          <wp:inline distT="0" distB="0" distL="0" distR="0">
            <wp:extent cx="4687747" cy="27594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609" cy="276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> </w:t>
      </w: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>Расписание электропоездов для неорганизованных, следующих от ЖД «Казань-1» до МВЦ «Казань ЭКСПО» (Аэропорт)</w:t>
      </w:r>
    </w:p>
    <w:p w:rsidR="007F2FEC" w:rsidRPr="00601B66" w:rsidRDefault="007F2FEC" w:rsidP="007F2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 w:rsidRPr="00601B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zh-CN"/>
        </w:rPr>
        <w:t> </w:t>
      </w: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691"/>
        <w:gridCol w:w="2409"/>
        <w:gridCol w:w="2414"/>
      </w:tblGrid>
      <w:tr w:rsidR="007F2FEC" w:rsidRPr="00601B66" w:rsidTr="007F2FEC">
        <w:trPr>
          <w:trHeight w:val="810"/>
        </w:trPr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05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  <w:t>Расписание электропоездов</w:t>
            </w:r>
          </w:p>
          <w:p w:rsidR="007F2FEC" w:rsidRPr="00601B66" w:rsidRDefault="007F2FEC" w:rsidP="00F479C1">
            <w:pPr>
              <w:spacing w:after="0" w:line="205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  <w:t>от ЖД «Казань-1»</w:t>
            </w:r>
          </w:p>
        </w:tc>
        <w:tc>
          <w:tcPr>
            <w:tcW w:w="48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05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  <w:t>Расписание электропоездов</w:t>
            </w:r>
          </w:p>
          <w:p w:rsidR="007F2FEC" w:rsidRPr="00601B66" w:rsidRDefault="007F2FEC" w:rsidP="00F479C1">
            <w:pPr>
              <w:spacing w:after="0" w:line="205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zh-CN"/>
              </w:rPr>
              <w:t>от МВЦ «Казань ЭКСПО»</w:t>
            </w:r>
          </w:p>
        </w:tc>
      </w:tr>
      <w:tr w:rsidR="007F2FEC" w:rsidRPr="00601B66" w:rsidTr="007F2FEC">
        <w:trPr>
          <w:trHeight w:val="810"/>
        </w:trPr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05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Время</w:t>
            </w:r>
          </w:p>
          <w:p w:rsidR="007F2FEC" w:rsidRPr="00601B66" w:rsidRDefault="007F2FEC" w:rsidP="00F479C1">
            <w:pPr>
              <w:spacing w:after="0" w:line="205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отправления с «Казань-1»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05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Время прибытия на «Казань ЭКСПО»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05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Время отправление с «Казань ЭКСПО»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FEC" w:rsidRPr="00601B66" w:rsidRDefault="007F2FEC" w:rsidP="00F479C1">
            <w:pPr>
              <w:spacing w:after="0" w:line="205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Время прибытия на «Казань-1»</w:t>
            </w:r>
          </w:p>
        </w:tc>
      </w:tr>
      <w:tr w:rsidR="007F2FEC" w:rsidRPr="00601B66" w:rsidTr="007F2FEC">
        <w:trPr>
          <w:trHeight w:val="343"/>
        </w:trPr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8:</w:t>
            </w: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8:</w:t>
            </w: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11:20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11:40</w:t>
            </w:r>
          </w:p>
        </w:tc>
      </w:tr>
      <w:tr w:rsidR="007F2FEC" w:rsidRPr="00601B66" w:rsidTr="007F2FEC">
        <w:trPr>
          <w:trHeight w:val="343"/>
        </w:trPr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9:50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10:10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13:10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13:30</w:t>
            </w:r>
          </w:p>
        </w:tc>
      </w:tr>
      <w:tr w:rsidR="007F2FEC" w:rsidRPr="00601B66" w:rsidTr="007F2FEC">
        <w:trPr>
          <w:trHeight w:val="343"/>
        </w:trPr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12:</w:t>
            </w: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12:</w:t>
            </w: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15:30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15:50</w:t>
            </w:r>
          </w:p>
        </w:tc>
      </w:tr>
      <w:tr w:rsidR="007F2FEC" w:rsidRPr="00601B66" w:rsidTr="007F2FEC">
        <w:trPr>
          <w:trHeight w:val="343"/>
        </w:trPr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14:25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17:25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2FEC" w:rsidRPr="00601B66" w:rsidRDefault="007F2FEC" w:rsidP="00F479C1">
            <w:pPr>
              <w:spacing w:after="0" w:line="205" w:lineRule="atLeast"/>
              <w:jc w:val="center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zh-CN"/>
              </w:rPr>
            </w:pP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17:</w:t>
            </w: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zh-CN"/>
              </w:rPr>
              <w:t>4</w:t>
            </w:r>
            <w:r w:rsidRPr="00601B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5</w:t>
            </w:r>
          </w:p>
        </w:tc>
      </w:tr>
    </w:tbl>
    <w:p w:rsidR="007F2FEC" w:rsidRPr="00601B66" w:rsidRDefault="007F2FEC" w:rsidP="007F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2FEC" w:rsidRPr="00344242" w:rsidRDefault="007F2FEC" w:rsidP="007F2FEC">
      <w:pPr>
        <w:jc w:val="both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</w:p>
    <w:p w:rsidR="004955C7" w:rsidRDefault="004955C7"/>
    <w:sectPr w:rsidR="0049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EC"/>
    <w:rsid w:val="004955C7"/>
    <w:rsid w:val="007F2FEC"/>
    <w:rsid w:val="009D78C3"/>
    <w:rsid w:val="00A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5B78"/>
  <w14:defaultImageDpi w14:val="32767"/>
  <w15:chartTrackingRefBased/>
  <w15:docId w15:val="{B9BCD4CE-D85A-7541-83D0-87143BB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2FE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2019-05-17T13:14:00Z</dcterms:created>
  <dcterms:modified xsi:type="dcterms:W3CDTF">2019-05-17T13:26:00Z</dcterms:modified>
</cp:coreProperties>
</file>